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Daniel (Dan) 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Vegas, NV | 618-789-2205 | drdito8@gmail.com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linkedin.com/in/danieldito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d3d3d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Results-driven Senior Solution Specialist with 6+ years pioneering enterprise Observability solutions in mission-critical federal environments. Excel at rapidly mastering complex domains, thriving in uncertainty, and serving as the technical “glue” that integrates legacy systems with modern platforms. Scaled 50 TB+ Elastic clusters, automated 1,000+ servers, and delivered unified observability across air-gapped and cloud-native setups. Active Top Secret clearance. Seeking Observability Consulting, Solution Architect, or DevOps Engineering opportunities.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Senior Solution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Deloitte LLC, Gilbert, AZ (100% Remote)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August 2018 – Present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Spearheading development of new enterprise Synthetic Monitoring platform using Elastic Synthetics with Private Locations; authored custom HL7 SOAP API test scripts that fuse full-stack web development expertise with containerized Elastic Agent deployments on Kubernetes — achieving 65% proactive issue detection and reducing potential outage impact by 50% across legacy healthcare protocols and modern cloud-native environments.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Designed and deployed production-grade on-prem Observability platform (2023–2024) using Rancher Kubernetes Engine on bare-metal, Hitachi Vantara storage with custom CSI driver (modified and Helm-packaged), and Elastic Cloud on Kubernetes (ECK) stack including APM Server, Kibana, Elasticsearch, and air-gapped Elastic Package Registry — delivering 30–40k events per second ingest with 99.95% uptime for mission-critical applications.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Pioneered dynamic storage classes and containerized observability at client site, enabling seamless migration of mission-critical applications to cloud environments while reducing deployment times by 40%.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Implemented Elastic Agent managed by Fleet as DaemonSet across fully containerized cloud workloads to deliver lightweight, unified logs + metrics collection — improving visibility and cutting mean time to detection by 45%.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Led full lifecycle of enterprise Elastic Observability platform serving a major federal agency, scaling Elasticsearch cluster in Oracle Cloud Infrastructure to 30+ nodes and 50 TB+ of operational/log data supporting 300+ developers and operations teams with 40% faster query performance.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Spearheaded APM implementation and became primary incident-response SME, regularly presenting transaction-level root-cause analysis during critical outages and reducing mean time to resolution (MTTR) by 55%.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and maintained custom Kibana plugin in React to bridge legacy dashboards during ELK migration; previously built and led Angular 2.x + TypeScript + D3.js + SAS web application integrating enterprise data sources for Network Operations Center.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Authored Ansible, PowerShell, and Bash automation touching ~1,000 servers, fully automating patch/update processes with security-first design — reducing update cycles from 5 days to under 2 hours and eliminating 95% of manual patching errors.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Progressed from individual web developer (2018) to Senior Solution Specialist, owning architecture decisions, client presentations, and 24/7 on-call escalation in high-ambiguity environments.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Judicial Clerk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Maricopa County Superior Court, Phoenix, AZ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March 2014 –  July 2018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Trained, mentored, and managed team of 8 judicial clerks supporting juror services across 47 courts county-wide.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Optimized summonsing procedures and created Excel-based algorithmic calculator (utilizing algebraic modeling) that determined optimal summons volume, dramatically improving efficiency and reducing waste.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comprehensive new-hire training manual and standardized processes that synchronized juror needs, scheduling, and reporting across the entire court system.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Served as primary point of escalation for high-volume customer service, VIP courtroom coordination, and presenter for juror education sessions.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Acted as coordinator for Arizona Lengthy Trial Fund and managed all administrative functions including lost wage reimbursement and mileage payments. 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Cloud &amp; Infrastructure:</w:t>
      </w:r>
      <w:r w:rsidDel="00000000" w:rsidR="00000000" w:rsidRPr="00000000">
        <w:rPr>
          <w:rtl w:val="0"/>
        </w:rPr>
        <w:t xml:space="preserve"> AWS (Solutions Architect Professional, DevOps Professional), OCI, Kubernetes (Rancher, ECK), Docker, Helm, CSI Drivers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Observability &amp; Monitoring:</w:t>
      </w:r>
      <w:r w:rsidDel="00000000" w:rsidR="00000000" w:rsidRPr="00000000">
        <w:rPr>
          <w:rtl w:val="0"/>
        </w:rPr>
        <w:t xml:space="preserve"> Elastic Stack (Elasticsearch, Kibana, APM, Fleet, Elastic Agent, Elastic Synthetics), Prometheus, Grafana, Custom Kibana Plugins, Synthetic Monitoring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Automation &amp; IaC:</w:t>
      </w:r>
      <w:r w:rsidDel="00000000" w:rsidR="00000000" w:rsidRPr="00000000">
        <w:rPr>
          <w:rtl w:val="0"/>
        </w:rPr>
        <w:t xml:space="preserve"> Ansible, Bash, PowerShell, Git, GitHub, GitLab, Jenkins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Development:</w:t>
      </w:r>
      <w:r w:rsidDel="00000000" w:rsidR="00000000" w:rsidRPr="00000000">
        <w:rPr>
          <w:rtl w:val="0"/>
        </w:rPr>
        <w:t xml:space="preserve"> Angular, React, TypeScript, JavaScript, HTML/CSS, D3.js, Node.js, SOAP API, Python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Security &amp; Compliance:</w:t>
      </w:r>
      <w:r w:rsidDel="00000000" w:rsidR="00000000" w:rsidRPr="00000000">
        <w:rPr>
          <w:rtl w:val="0"/>
        </w:rPr>
        <w:t xml:space="preserve"> Active Top Secret Clearance, CompTIA Security+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Operating Systems:</w:t>
      </w:r>
      <w:r w:rsidDel="00000000" w:rsidR="00000000" w:rsidRPr="00000000">
        <w:rPr>
          <w:rtl w:val="0"/>
        </w:rPr>
        <w:t xml:space="preserve"> RHEL, Windows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AWS Certified Solutions Architect – Professional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AWS Certified DevOps Engineer – Professional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Elastic Certified Observability Engineer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CompTIA Security+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Active Top Secret Security Clearance (U.S. Government)</w:t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B.A. in History, University of Arizona, Tucson, AZ — August 2008 – May 2012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University of Arizona Coding Bootcamp, Gilbert, AZ — July 2017 – January 2018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inkedin.com/in/danield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